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E6" w:rsidRDefault="001724E6" w:rsidP="001724E6">
      <w:r>
        <w:t xml:space="preserve">Data Repository </w:t>
      </w:r>
    </w:p>
    <w:p w:rsidR="001724E6" w:rsidRDefault="001724E6" w:rsidP="001724E6"/>
    <w:p w:rsidR="001724E6" w:rsidRDefault="001724E6" w:rsidP="001724E6">
      <w:proofErr w:type="gramStart"/>
      <w:r>
        <w:t>Il data</w:t>
      </w:r>
      <w:proofErr w:type="gramEnd"/>
      <w:r>
        <w:t xml:space="preserve"> repository </w:t>
      </w:r>
      <w:bookmarkStart w:id="0" w:name="_GoBack"/>
      <w:r w:rsidRPr="001724E6">
        <w:t>dell’</w:t>
      </w:r>
      <w:bookmarkEnd w:id="0"/>
      <w:r w:rsidRPr="001724E6">
        <w:rPr>
          <w:b/>
        </w:rPr>
        <w:t xml:space="preserve">Italian </w:t>
      </w:r>
      <w:proofErr w:type="spellStart"/>
      <w:r w:rsidRPr="001724E6">
        <w:rPr>
          <w:b/>
        </w:rPr>
        <w:t>A</w:t>
      </w:r>
      <w:r w:rsidRPr="001724E6">
        <w:rPr>
          <w:b/>
        </w:rPr>
        <w:t>nta</w:t>
      </w:r>
      <w:r w:rsidRPr="001724E6">
        <w:rPr>
          <w:b/>
        </w:rPr>
        <w:t>rctic</w:t>
      </w:r>
      <w:proofErr w:type="spellEnd"/>
      <w:r w:rsidRPr="001724E6">
        <w:rPr>
          <w:b/>
        </w:rPr>
        <w:t xml:space="preserve"> Data Center</w:t>
      </w:r>
      <w:r>
        <w:t xml:space="preserve"> è operativo e raggiungibile all’indirizzo https://data.iadc.cnr.it/erddap.</w:t>
      </w:r>
    </w:p>
    <w:p w:rsidR="001724E6" w:rsidRDefault="001724E6" w:rsidP="001724E6">
      <w:r>
        <w:t xml:space="preserve"> È basato sul software ERDDAP (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Division's</w:t>
      </w:r>
      <w:proofErr w:type="spellEnd"/>
      <w:r>
        <w:t xml:space="preserve"> Data Access Program), </w:t>
      </w:r>
      <w:proofErr w:type="gramStart"/>
      <w:r>
        <w:t>un data</w:t>
      </w:r>
      <w:proofErr w:type="gramEnd"/>
      <w:r>
        <w:t xml:space="preserve"> server open source progettato per agevolare l'accesso e la manipolazione di dati scientifici. Sviluppato dalla National </w:t>
      </w:r>
      <w:proofErr w:type="spellStart"/>
      <w:r>
        <w:t>Oceanographic</w:t>
      </w:r>
      <w:proofErr w:type="spellEnd"/>
      <w:r>
        <w:t xml:space="preserve"> and </w:t>
      </w:r>
      <w:proofErr w:type="spellStart"/>
      <w:r>
        <w:t>Atmospheric</w:t>
      </w:r>
      <w:proofErr w:type="spellEnd"/>
      <w:r>
        <w:t xml:space="preserve"> Administration (NOAA), ERDDAP fornisce un'interfaccia intuitiva per scaricare sottoinsiemi di dati nei formati di file più diffusi, generare grafici e creare mappe.</w:t>
      </w:r>
    </w:p>
    <w:p w:rsidR="001724E6" w:rsidRDefault="001724E6" w:rsidP="001724E6">
      <w:r>
        <w:t xml:space="preserve">La sua architettura di tipo </w:t>
      </w:r>
      <w:proofErr w:type="spellStart"/>
      <w:r>
        <w:t>middleware</w:t>
      </w:r>
      <w:proofErr w:type="spellEnd"/>
      <w:r>
        <w:t xml:space="preserve"> consente di recuperare dati da diversi server remoti o addirittura altre istanze di ERDDAP e di renderli disponibili in una varietà di formati di file (</w:t>
      </w:r>
      <w:proofErr w:type="spellStart"/>
      <w:r>
        <w:t>e.g</w:t>
      </w:r>
      <w:proofErr w:type="spellEnd"/>
      <w:r>
        <w:t xml:space="preserve"> NetCDF-3 </w:t>
      </w:r>
      <w:proofErr w:type="spellStart"/>
      <w:r>
        <w:t>binary</w:t>
      </w:r>
      <w:proofErr w:type="spellEnd"/>
      <w:r>
        <w:t xml:space="preserve"> file e ISO-8859-1 comma-</w:t>
      </w:r>
      <w:proofErr w:type="spellStart"/>
      <w:r>
        <w:t>separated</w:t>
      </w:r>
      <w:proofErr w:type="spellEnd"/>
      <w:r>
        <w:t xml:space="preserve"> text), garantendo così la compatibilità con diversi sistemi. Ampiamente adottato nella comunità scientifica, ERDDAP aderisce quindi alle linee guida FAIR (</w:t>
      </w:r>
      <w:proofErr w:type="spellStart"/>
      <w:r>
        <w:t>Findable</w:t>
      </w:r>
      <w:proofErr w:type="spellEnd"/>
      <w:r>
        <w:t xml:space="preserve">, </w:t>
      </w:r>
      <w:proofErr w:type="spellStart"/>
      <w:r>
        <w:t>Accessible</w:t>
      </w:r>
      <w:proofErr w:type="spellEnd"/>
      <w:r>
        <w:t xml:space="preserve">, </w:t>
      </w:r>
      <w:proofErr w:type="spellStart"/>
      <w:r>
        <w:t>Interoperable</w:t>
      </w:r>
      <w:proofErr w:type="spellEnd"/>
      <w:r>
        <w:t xml:space="preserve">, </w:t>
      </w:r>
      <w:proofErr w:type="spellStart"/>
      <w:r>
        <w:t>Reusable</w:t>
      </w:r>
      <w:proofErr w:type="spellEnd"/>
      <w:r>
        <w:t xml:space="preserve">), facilitando l'accesso e l'interoperabilità dei dati. </w:t>
      </w:r>
    </w:p>
    <w:p w:rsidR="001724E6" w:rsidRDefault="001724E6" w:rsidP="001724E6"/>
    <w:p w:rsidR="001724E6" w:rsidRDefault="001724E6" w:rsidP="001724E6">
      <w:r w:rsidRPr="001724E6">
        <w:drawing>
          <wp:inline distT="0" distB="0" distL="0" distR="0">
            <wp:extent cx="5593080" cy="3002280"/>
            <wp:effectExtent l="0" t="0" r="7620" b="7620"/>
            <wp:docPr id="1" name="Immagine 1" descr="https://lh7-us.googleusercontent.com/n5aLiuneehWia4bGaOeHBXY5C0Xstnk89iB2qY4VHUfb9JwjPZds-pkDHXWQmXe5kzEGDR7QuJw8G76d7BEc0f36dJ3HHjLE9s9TGogNlwZCN52HXOSgcbnupgQFpexBqHM43g9jzimtPpIrk5_L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n5aLiuneehWia4bGaOeHBXY5C0Xstnk89iB2qY4VHUfb9JwjPZds-pkDHXWQmXe5kzEGDR7QuJw8G76d7BEc0f36dJ3HHjLE9s9TGogNlwZCN52HXOSgcbnupgQFpexBqHM43g9jzimtPpIrk5_L91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4E6" w:rsidRDefault="001724E6" w:rsidP="001724E6">
      <w:proofErr w:type="spellStart"/>
      <w:r>
        <w:t>Fig</w:t>
      </w:r>
      <w:proofErr w:type="spellEnd"/>
      <w:r>
        <w:t xml:space="preserve"> x: ERDDAP si comporta come un “</w:t>
      </w:r>
      <w:proofErr w:type="spellStart"/>
      <w:r>
        <w:t>middleman</w:t>
      </w:r>
      <w:proofErr w:type="spellEnd"/>
      <w:r>
        <w:t>” tra i vari data serve</w:t>
      </w:r>
      <w:r>
        <w:t>r e i file presenti localmente.</w:t>
      </w:r>
    </w:p>
    <w:p w:rsidR="001724E6" w:rsidRDefault="001724E6" w:rsidP="001724E6">
      <w:proofErr w:type="gramStart"/>
      <w:r>
        <w:t>ERDDAP  utilizza</w:t>
      </w:r>
      <w:proofErr w:type="gramEnd"/>
      <w:r>
        <w:t xml:space="preserve"> due fondamentali strutture dati: un formato a griglia, ideale per dati satellitari e modellistici, e un formato tabellare, ottimizzato per misurazioni in situ.</w:t>
      </w:r>
    </w:p>
    <w:p w:rsidR="00075BC3" w:rsidRDefault="001724E6" w:rsidP="001724E6">
      <w:r>
        <w:t xml:space="preserve">Entrambi i formati utilizzano alcune convenzioni per i metadati quali COARDS, CF e ACDD al fine di garantire una standardizzazione e una coerenza nella descrizione e nella gestione dei dati. Inoltre, ERDDAP offre moduli di accesso ai dati tramite pagine web appositamente progettate per agevolare gli utenti nella generazione di richieste </w:t>
      </w:r>
      <w:proofErr w:type="spellStart"/>
      <w:r>
        <w:t>OPeNDAP</w:t>
      </w:r>
      <w:proofErr w:type="spellEnd"/>
      <w:r>
        <w:t>.</w:t>
      </w:r>
    </w:p>
    <w:sectPr w:rsidR="00075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E6"/>
    <w:rsid w:val="00075BC3"/>
    <w:rsid w:val="001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A87C"/>
  <w15:chartTrackingRefBased/>
  <w15:docId w15:val="{5B72AF3B-74CD-40FC-9713-3D360FF6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1</cp:revision>
  <dcterms:created xsi:type="dcterms:W3CDTF">2024-04-06T16:25:00Z</dcterms:created>
  <dcterms:modified xsi:type="dcterms:W3CDTF">2024-04-06T16:26:00Z</dcterms:modified>
</cp:coreProperties>
</file>